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EFD" w:rsidRPr="0052294E" w:rsidRDefault="00770702" w:rsidP="00FB7CC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94E">
        <w:rPr>
          <w:rFonts w:ascii="Times New Roman" w:hAnsi="Times New Roman" w:cs="Times New Roman"/>
          <w:b/>
          <w:sz w:val="28"/>
          <w:szCs w:val="28"/>
        </w:rPr>
        <w:t>Практика рассмотрения судебных дел</w:t>
      </w:r>
      <w:r w:rsidR="00AC3AC7" w:rsidRPr="0052294E">
        <w:rPr>
          <w:rFonts w:ascii="Times New Roman" w:hAnsi="Times New Roman" w:cs="Times New Roman"/>
          <w:b/>
          <w:sz w:val="28"/>
          <w:szCs w:val="28"/>
        </w:rPr>
        <w:t xml:space="preserve"> с участием</w:t>
      </w:r>
      <w:r w:rsidRPr="0052294E">
        <w:rPr>
          <w:rFonts w:ascii="Times New Roman" w:hAnsi="Times New Roman" w:cs="Times New Roman"/>
          <w:b/>
          <w:sz w:val="28"/>
          <w:szCs w:val="28"/>
        </w:rPr>
        <w:t xml:space="preserve"> налоговых органов </w:t>
      </w:r>
      <w:r w:rsidR="007F3A95" w:rsidRPr="0052294E">
        <w:rPr>
          <w:rFonts w:ascii="Times New Roman" w:hAnsi="Times New Roman" w:cs="Times New Roman"/>
          <w:b/>
          <w:sz w:val="28"/>
          <w:szCs w:val="28"/>
        </w:rPr>
        <w:t xml:space="preserve">в первом полугодии </w:t>
      </w:r>
      <w:r w:rsidRPr="0052294E">
        <w:rPr>
          <w:rFonts w:ascii="Times New Roman" w:hAnsi="Times New Roman" w:cs="Times New Roman"/>
          <w:b/>
          <w:sz w:val="28"/>
          <w:szCs w:val="28"/>
        </w:rPr>
        <w:t>202</w:t>
      </w:r>
      <w:r w:rsidR="007F3A95" w:rsidRPr="0052294E">
        <w:rPr>
          <w:rFonts w:ascii="Times New Roman" w:hAnsi="Times New Roman" w:cs="Times New Roman"/>
          <w:b/>
          <w:sz w:val="28"/>
          <w:szCs w:val="28"/>
        </w:rPr>
        <w:t>1</w:t>
      </w:r>
      <w:r w:rsidR="0052294E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:rsidR="00770702" w:rsidRPr="00FB7CC6" w:rsidRDefault="00770702" w:rsidP="00FB7CC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2254B0" w:rsidRDefault="00872ACD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Первое полугодие 2021 года еще не завершилось, однако уже по результатам первого квартала можно отметить существенное сокращение </w:t>
      </w:r>
      <w:r w:rsidR="00E45152">
        <w:rPr>
          <w:rFonts w:ascii="Times New Roman" w:hAnsi="Times New Roman" w:cs="Times New Roman"/>
          <w:sz w:val="26"/>
          <w:szCs w:val="26"/>
        </w:rPr>
        <w:t>количества дел, рассмотренных в первой инстанции. Так за первый квартал 2021 года было рассмотрено 17 дел, что более чем в два раза меньше, чем за анал</w:t>
      </w:r>
      <w:r w:rsidR="006A7B91">
        <w:rPr>
          <w:rFonts w:ascii="Times New Roman" w:hAnsi="Times New Roman" w:cs="Times New Roman"/>
          <w:sz w:val="26"/>
          <w:szCs w:val="26"/>
        </w:rPr>
        <w:t>огичный период предыдущего года, в котором было рассмотрено 45 дел.</w:t>
      </w:r>
    </w:p>
    <w:p w:rsidR="00873300" w:rsidRDefault="000F0D60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Значительно снизилось количество споров по результатам камеральных и выездных налоговых проверок, что может быть вызвано</w:t>
      </w:r>
      <w:r w:rsidR="008F2E2B">
        <w:rPr>
          <w:rFonts w:ascii="Times New Roman" w:hAnsi="Times New Roman" w:cs="Times New Roman"/>
          <w:sz w:val="26"/>
          <w:szCs w:val="26"/>
        </w:rPr>
        <w:t>, в том числе, вводимым в 2020 году в связи со сложной эпидемиологической ситуацией</w:t>
      </w:r>
      <w:r w:rsidR="00873300">
        <w:rPr>
          <w:rFonts w:ascii="Times New Roman" w:hAnsi="Times New Roman" w:cs="Times New Roman"/>
          <w:sz w:val="26"/>
          <w:szCs w:val="26"/>
        </w:rPr>
        <w:t xml:space="preserve"> </w:t>
      </w:r>
      <w:r w:rsidR="008F2E2B">
        <w:rPr>
          <w:rFonts w:ascii="Times New Roman" w:hAnsi="Times New Roman" w:cs="Times New Roman"/>
          <w:sz w:val="26"/>
          <w:szCs w:val="26"/>
        </w:rPr>
        <w:t>временным мораторием на проведение</w:t>
      </w:r>
      <w:r w:rsidR="00873300">
        <w:rPr>
          <w:rFonts w:ascii="Times New Roman" w:hAnsi="Times New Roman" w:cs="Times New Roman"/>
          <w:sz w:val="26"/>
          <w:szCs w:val="26"/>
        </w:rPr>
        <w:t xml:space="preserve"> выездных проверок.</w:t>
      </w:r>
    </w:p>
    <w:p w:rsidR="00556534" w:rsidRDefault="00556534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0BE4" w:rsidRDefault="007D2BF1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текущем периоде </w:t>
      </w:r>
      <w:r w:rsidR="00D10BE4">
        <w:rPr>
          <w:rFonts w:ascii="Times New Roman" w:hAnsi="Times New Roman" w:cs="Times New Roman"/>
          <w:sz w:val="26"/>
          <w:szCs w:val="26"/>
        </w:rPr>
        <w:t>Двадцатым арбитражным апелляционным судом была рассмотрена жалоба индивидуального предпринимателя Никитина Ю.Н. на решение Арбитражного суда Смоленской области, которым заявителю было отказано в удовлетворении его требований о признании недействительным решения налогового органа по результатам выездной налоговой проверк</w:t>
      </w:r>
      <w:r w:rsidR="003C2EA8">
        <w:rPr>
          <w:rFonts w:ascii="Times New Roman" w:hAnsi="Times New Roman" w:cs="Times New Roman"/>
          <w:sz w:val="26"/>
          <w:szCs w:val="26"/>
        </w:rPr>
        <w:t>и</w:t>
      </w:r>
      <w:r w:rsidR="00D10BE4">
        <w:rPr>
          <w:rFonts w:ascii="Times New Roman" w:hAnsi="Times New Roman" w:cs="Times New Roman"/>
          <w:sz w:val="26"/>
          <w:szCs w:val="26"/>
        </w:rPr>
        <w:t>.</w:t>
      </w:r>
    </w:p>
    <w:p w:rsidR="008248B7" w:rsidRDefault="00D10BE4" w:rsidP="00863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В данном случае налоговым органом были начислен предпринимателю единый налог на вменённый доход в связи </w:t>
      </w:r>
      <w:r w:rsidR="00340C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340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представленных декларациях </w:t>
      </w:r>
      <w:r w:rsidR="00340C5F" w:rsidRPr="0038420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величины физического показателя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10BE4" w:rsidRDefault="00F204DB" w:rsidP="00F20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Признавая позицию заявителя неправомерной суд указал, что </w:t>
      </w:r>
      <w:r w:rsidRPr="00F204DB">
        <w:rPr>
          <w:rFonts w:ascii="Times New Roman" w:hAnsi="Times New Roman" w:cs="Times New Roman"/>
          <w:sz w:val="26"/>
          <w:szCs w:val="26"/>
        </w:rPr>
        <w:t>выставочный зал использовавшийся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204DB">
        <w:rPr>
          <w:rFonts w:ascii="Times New Roman" w:hAnsi="Times New Roman" w:cs="Times New Roman"/>
          <w:sz w:val="26"/>
          <w:szCs w:val="26"/>
        </w:rPr>
        <w:t>предпринимателем для демонстрации образцов товара, в который покупатели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204DB">
        <w:rPr>
          <w:rFonts w:ascii="Times New Roman" w:hAnsi="Times New Roman" w:cs="Times New Roman"/>
          <w:sz w:val="26"/>
          <w:szCs w:val="26"/>
        </w:rPr>
        <w:t>имели свободный доступ, является составной частью торгового зала, и включается в площадь, подлежащую обложением единым налогом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204DB">
        <w:rPr>
          <w:rFonts w:ascii="Times New Roman" w:hAnsi="Times New Roman" w:cs="Times New Roman"/>
          <w:sz w:val="26"/>
          <w:szCs w:val="26"/>
        </w:rPr>
        <w:t>вмененный доход.</w:t>
      </w:r>
    </w:p>
    <w:p w:rsidR="00F204DB" w:rsidRDefault="00F204DB" w:rsidP="00F20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дело интересно также тем, что </w:t>
      </w:r>
      <w:r w:rsidR="00BE6B78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его рамках был рассмотрен вопрос допустимости доказательств, представляемых</w:t>
      </w:r>
      <w:r w:rsidR="00BE6B78">
        <w:rPr>
          <w:rFonts w:ascii="Times New Roman" w:hAnsi="Times New Roman" w:cs="Times New Roman"/>
          <w:sz w:val="26"/>
          <w:szCs w:val="26"/>
        </w:rPr>
        <w:t xml:space="preserve"> налогоплательщиком </w:t>
      </w:r>
      <w:r>
        <w:rPr>
          <w:rFonts w:ascii="Times New Roman" w:hAnsi="Times New Roman" w:cs="Times New Roman"/>
          <w:sz w:val="26"/>
          <w:szCs w:val="26"/>
        </w:rPr>
        <w:t>в суд</w:t>
      </w:r>
      <w:r w:rsidR="00BE6B7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минуя досудебную стадию обжалования.</w:t>
      </w:r>
    </w:p>
    <w:p w:rsidR="00F204DB" w:rsidRDefault="00BE6B78" w:rsidP="00F20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п</w:t>
      </w:r>
      <w:r w:rsidR="00F204DB" w:rsidRPr="00F204DB">
        <w:rPr>
          <w:rFonts w:ascii="Times New Roman" w:hAnsi="Times New Roman" w:cs="Times New Roman"/>
          <w:sz w:val="26"/>
          <w:szCs w:val="26"/>
        </w:rPr>
        <w:t>ри рассмотрении дела в суде заявителем в материалы дела был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04DB" w:rsidRPr="00F204DB">
        <w:rPr>
          <w:rFonts w:ascii="Times New Roman" w:hAnsi="Times New Roman" w:cs="Times New Roman"/>
          <w:sz w:val="26"/>
          <w:szCs w:val="26"/>
        </w:rPr>
        <w:t>представлен договор аренды нежилых помещений с выделенной площадью торгового зала (внесена рукописно), который ранее в данном виде налоговому органу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04DB" w:rsidRPr="00F204DB">
        <w:rPr>
          <w:rFonts w:ascii="Times New Roman" w:hAnsi="Times New Roman" w:cs="Times New Roman"/>
          <w:sz w:val="26"/>
          <w:szCs w:val="26"/>
        </w:rPr>
        <w:t>предъявлялся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E6B78" w:rsidRPr="00BE6B78" w:rsidRDefault="00BE6B78" w:rsidP="00BE6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Исследовав материалы дела, суд пришел к выводу, что предприниматель</w:t>
      </w:r>
      <w:r w:rsidRPr="00BE6B78">
        <w:rPr>
          <w:rFonts w:ascii="Times New Roman" w:hAnsi="Times New Roman" w:cs="Times New Roman"/>
          <w:sz w:val="26"/>
          <w:szCs w:val="26"/>
        </w:rPr>
        <w:t xml:space="preserve"> в ходе выездной налоговой проверки в </w:t>
      </w:r>
      <w:r>
        <w:rPr>
          <w:rFonts w:ascii="Times New Roman" w:hAnsi="Times New Roman" w:cs="Times New Roman"/>
          <w:sz w:val="26"/>
          <w:szCs w:val="26"/>
        </w:rPr>
        <w:t xml:space="preserve">ответ на требование налогового органа в </w:t>
      </w:r>
      <w:r w:rsidRPr="00BE6B78">
        <w:rPr>
          <w:rFonts w:ascii="Times New Roman" w:hAnsi="Times New Roman" w:cs="Times New Roman"/>
          <w:sz w:val="26"/>
          <w:szCs w:val="26"/>
        </w:rPr>
        <w:t>отсутствии объективных причин указанный договор аренды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>Инспекцию для проведения контрольных мероприятий не представил.</w:t>
      </w:r>
    </w:p>
    <w:p w:rsidR="00BE6B78" w:rsidRPr="00BE6B78" w:rsidRDefault="00BE6B78" w:rsidP="00BE6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B78">
        <w:rPr>
          <w:rFonts w:ascii="Times New Roman" w:hAnsi="Times New Roman" w:cs="Times New Roman"/>
          <w:sz w:val="26"/>
          <w:szCs w:val="26"/>
        </w:rPr>
        <w:t xml:space="preserve">При этом Инспекция получила в материалы проверки </w:t>
      </w:r>
      <w:r>
        <w:rPr>
          <w:rFonts w:ascii="Times New Roman" w:hAnsi="Times New Roman" w:cs="Times New Roman"/>
          <w:sz w:val="26"/>
          <w:szCs w:val="26"/>
        </w:rPr>
        <w:t xml:space="preserve">данный </w:t>
      </w:r>
      <w:r w:rsidRPr="00BE6B78">
        <w:rPr>
          <w:rFonts w:ascii="Times New Roman" w:hAnsi="Times New Roman" w:cs="Times New Roman"/>
          <w:sz w:val="26"/>
          <w:szCs w:val="26"/>
        </w:rPr>
        <w:t>договор от арендодателя предпринимателя без выделения конкретной площади торгового зала.</w:t>
      </w:r>
    </w:p>
    <w:p w:rsidR="00BE6B78" w:rsidRPr="00BE6B78" w:rsidRDefault="00BE6B78" w:rsidP="00BE6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B78">
        <w:rPr>
          <w:rFonts w:ascii="Times New Roman" w:hAnsi="Times New Roman" w:cs="Times New Roman"/>
          <w:sz w:val="26"/>
          <w:szCs w:val="26"/>
        </w:rPr>
        <w:t>Представители заявителя не смогли обосновать причины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>представления договора с выделенной площадью только при рассмотрении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>дела в суде, указав, что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>период проверки инспектору была предоставлена возможность ознакомления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 xml:space="preserve">с документами в офисе </w:t>
      </w:r>
      <w:proofErr w:type="gramStart"/>
      <w:r w:rsidRPr="00BE6B78">
        <w:rPr>
          <w:rFonts w:ascii="Times New Roman" w:hAnsi="Times New Roman" w:cs="Times New Roman"/>
          <w:sz w:val="26"/>
          <w:szCs w:val="26"/>
        </w:rPr>
        <w:t>заявителя</w:t>
      </w:r>
      <w:proofErr w:type="gramEnd"/>
      <w:r w:rsidRPr="00BE6B78">
        <w:rPr>
          <w:rFonts w:ascii="Times New Roman" w:hAnsi="Times New Roman" w:cs="Times New Roman"/>
          <w:sz w:val="26"/>
          <w:szCs w:val="26"/>
        </w:rPr>
        <w:t xml:space="preserve"> и он самостоятельно принимал решение,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>каких документов снимать копии.</w:t>
      </w:r>
    </w:p>
    <w:p w:rsidR="00BE6B78" w:rsidRDefault="00BE6B78" w:rsidP="00BE6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6B78">
        <w:rPr>
          <w:rFonts w:ascii="Times New Roman" w:hAnsi="Times New Roman" w:cs="Times New Roman"/>
          <w:sz w:val="26"/>
          <w:szCs w:val="26"/>
        </w:rPr>
        <w:t xml:space="preserve">Учитывая </w:t>
      </w:r>
      <w:proofErr w:type="gramStart"/>
      <w:r w:rsidRPr="00BE6B78">
        <w:rPr>
          <w:rFonts w:ascii="Times New Roman" w:hAnsi="Times New Roman" w:cs="Times New Roman"/>
          <w:sz w:val="26"/>
          <w:szCs w:val="26"/>
        </w:rPr>
        <w:t>вышеизложенное</w:t>
      </w:r>
      <w:proofErr w:type="gramEnd"/>
      <w:r w:rsidRPr="00BE6B78">
        <w:rPr>
          <w:rFonts w:ascii="Times New Roman" w:hAnsi="Times New Roman" w:cs="Times New Roman"/>
          <w:sz w:val="26"/>
          <w:szCs w:val="26"/>
        </w:rPr>
        <w:t>, экземпляр договора, представленный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 xml:space="preserve">Заявителем, заинтересованным в исходе дела, в материалы </w:t>
      </w:r>
      <w:r>
        <w:rPr>
          <w:rFonts w:ascii="Times New Roman" w:hAnsi="Times New Roman" w:cs="Times New Roman"/>
          <w:sz w:val="26"/>
          <w:szCs w:val="26"/>
        </w:rPr>
        <w:t xml:space="preserve">судебного </w:t>
      </w:r>
      <w:r w:rsidRPr="00BE6B78">
        <w:rPr>
          <w:rFonts w:ascii="Times New Roman" w:hAnsi="Times New Roman" w:cs="Times New Roman"/>
          <w:sz w:val="26"/>
          <w:szCs w:val="26"/>
        </w:rPr>
        <w:t>дела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>ином виде (уже с выделенной площадью, дописанной вручную) и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 xml:space="preserve">значительно более поздние сроки </w:t>
      </w:r>
      <w:r w:rsidRPr="00BE6B78">
        <w:rPr>
          <w:rFonts w:ascii="Times New Roman" w:hAnsi="Times New Roman" w:cs="Times New Roman"/>
          <w:sz w:val="26"/>
          <w:szCs w:val="26"/>
        </w:rPr>
        <w:lastRenderedPageBreak/>
        <w:t>по сравнению с периодом проведения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B78">
        <w:rPr>
          <w:rFonts w:ascii="Times New Roman" w:hAnsi="Times New Roman" w:cs="Times New Roman"/>
          <w:sz w:val="26"/>
          <w:szCs w:val="26"/>
        </w:rPr>
        <w:t xml:space="preserve">выездной проверки, </w:t>
      </w:r>
      <w:r>
        <w:rPr>
          <w:rFonts w:ascii="Times New Roman" w:hAnsi="Times New Roman" w:cs="Times New Roman"/>
          <w:sz w:val="26"/>
          <w:szCs w:val="26"/>
        </w:rPr>
        <w:t>был признан судами первой и апелляционной инстанций</w:t>
      </w:r>
      <w:r w:rsidRPr="00BE6B78">
        <w:rPr>
          <w:rFonts w:ascii="Times New Roman" w:hAnsi="Times New Roman" w:cs="Times New Roman"/>
          <w:sz w:val="26"/>
          <w:szCs w:val="26"/>
        </w:rPr>
        <w:t xml:space="preserve"> недопустимым доказательством по делу.</w:t>
      </w:r>
    </w:p>
    <w:p w:rsidR="00BE6B78" w:rsidRDefault="00BE6B78" w:rsidP="00BE6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Двадцатого арбитражного апелляционного суда от 04.02.2021</w:t>
      </w:r>
      <w:r w:rsidR="003E0A9B">
        <w:rPr>
          <w:rFonts w:ascii="Times New Roman" w:hAnsi="Times New Roman" w:cs="Times New Roman"/>
          <w:sz w:val="26"/>
          <w:szCs w:val="26"/>
        </w:rPr>
        <w:t xml:space="preserve"> по делу № </w:t>
      </w:r>
      <w:r w:rsidR="003E0A9B" w:rsidRPr="003E0A9B">
        <w:rPr>
          <w:rFonts w:ascii="Times New Roman" w:hAnsi="Times New Roman" w:cs="Times New Roman"/>
          <w:sz w:val="26"/>
          <w:szCs w:val="26"/>
        </w:rPr>
        <w:t>А62-5226/2019</w:t>
      </w:r>
      <w:r w:rsidR="003E0A9B">
        <w:rPr>
          <w:rFonts w:ascii="Times New Roman" w:hAnsi="Times New Roman" w:cs="Times New Roman"/>
          <w:sz w:val="26"/>
          <w:szCs w:val="26"/>
        </w:rPr>
        <w:t xml:space="preserve"> решение суда первой инстанции оставлено без изменения, а апелляционная жалоба заявителя – без удовлетворения. В кассационном порядке судебные акты не оспорены.</w:t>
      </w:r>
    </w:p>
    <w:p w:rsidR="003E0A9B" w:rsidRDefault="003E0A9B" w:rsidP="00BE6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F3A95" w:rsidRDefault="00446CB1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в</w:t>
      </w:r>
      <w:r w:rsidR="00D13449" w:rsidRPr="00D13449">
        <w:rPr>
          <w:rFonts w:ascii="Times New Roman" w:hAnsi="Times New Roman" w:cs="Times New Roman"/>
          <w:sz w:val="26"/>
          <w:szCs w:val="26"/>
        </w:rPr>
        <w:t xml:space="preserve"> текущем периоде сохраняют свою актуальность </w:t>
      </w:r>
      <w:r w:rsidR="00D13449">
        <w:rPr>
          <w:rFonts w:ascii="Times New Roman" w:hAnsi="Times New Roman" w:cs="Times New Roman"/>
          <w:sz w:val="26"/>
          <w:szCs w:val="26"/>
        </w:rPr>
        <w:t>судебные споры о правомерности начисления страховых взносов.</w:t>
      </w:r>
    </w:p>
    <w:p w:rsidR="00A723C2" w:rsidRDefault="00A723C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Арбитражным судом Смоленской области рассмотрены исковые требования </w:t>
      </w:r>
      <w:r w:rsidRPr="00A723C2">
        <w:rPr>
          <w:rFonts w:ascii="Times New Roman" w:hAnsi="Times New Roman" w:cs="Times New Roman"/>
          <w:sz w:val="26"/>
          <w:szCs w:val="26"/>
        </w:rPr>
        <w:t xml:space="preserve">индивидуального предпринимателя </w:t>
      </w:r>
      <w:proofErr w:type="spellStart"/>
      <w:r w:rsidRPr="00A723C2">
        <w:rPr>
          <w:rFonts w:ascii="Times New Roman" w:hAnsi="Times New Roman" w:cs="Times New Roman"/>
          <w:sz w:val="26"/>
          <w:szCs w:val="26"/>
        </w:rPr>
        <w:t>Канаевой</w:t>
      </w:r>
      <w:proofErr w:type="spellEnd"/>
      <w:r w:rsidRPr="00A723C2">
        <w:rPr>
          <w:rFonts w:ascii="Times New Roman" w:hAnsi="Times New Roman" w:cs="Times New Roman"/>
          <w:sz w:val="26"/>
          <w:szCs w:val="26"/>
        </w:rPr>
        <w:t xml:space="preserve"> Натальи Александровны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>о признании недействительным требования об уплате страховых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23C2" w:rsidRPr="00D13449" w:rsidRDefault="00A723C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23C2">
        <w:rPr>
          <w:rFonts w:ascii="Times New Roman" w:hAnsi="Times New Roman" w:cs="Times New Roman"/>
          <w:sz w:val="26"/>
          <w:szCs w:val="26"/>
        </w:rPr>
        <w:t xml:space="preserve">Не согласившись с требованием </w:t>
      </w:r>
      <w:r>
        <w:rPr>
          <w:rFonts w:ascii="Times New Roman" w:hAnsi="Times New Roman" w:cs="Times New Roman"/>
          <w:sz w:val="26"/>
          <w:szCs w:val="26"/>
        </w:rPr>
        <w:t>налогового органа</w:t>
      </w:r>
      <w:r w:rsidRPr="00A723C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индивидуальный предприниматель обратилась в арбитражный суд с</w:t>
      </w:r>
      <w:r w:rsidRPr="00A723C2">
        <w:rPr>
          <w:rFonts w:ascii="Times New Roman" w:hAnsi="Times New Roman" w:cs="Times New Roman"/>
          <w:sz w:val="26"/>
          <w:szCs w:val="26"/>
        </w:rPr>
        <w:t xml:space="preserve"> заявлением, указав, что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>осуществляла деятельность в качестве арбитражного управляющего;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>имела назначений в качестве арбитражного управляющего в 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>несостоятельности (банкротстве). Датой ее исключения из числа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 xml:space="preserve">арбитражных управляющих следует считать дату протокола, а не </w:t>
      </w:r>
      <w:r>
        <w:rPr>
          <w:rFonts w:ascii="Times New Roman" w:hAnsi="Times New Roman" w:cs="Times New Roman"/>
          <w:sz w:val="26"/>
          <w:szCs w:val="26"/>
        </w:rPr>
        <w:t xml:space="preserve">более позднюю </w:t>
      </w:r>
      <w:r w:rsidRPr="00A723C2">
        <w:rPr>
          <w:rFonts w:ascii="Times New Roman" w:hAnsi="Times New Roman" w:cs="Times New Roman"/>
          <w:sz w:val="26"/>
          <w:szCs w:val="26"/>
        </w:rPr>
        <w:t>дату внесения сведений в реестр арбитражных управляющих. При начислении страховых взносов Инспекцией не учтен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>период ее нахождения в отпуске по уходу за ребенком в возрасте до полутора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3C2">
        <w:rPr>
          <w:rFonts w:ascii="Times New Roman" w:hAnsi="Times New Roman" w:cs="Times New Roman"/>
          <w:sz w:val="26"/>
          <w:szCs w:val="26"/>
        </w:rPr>
        <w:t>лет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454F2" w:rsidRPr="00C454F2" w:rsidRDefault="00446CB1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Однако, к</w:t>
      </w:r>
      <w:r w:rsidR="007A676F">
        <w:rPr>
          <w:rFonts w:ascii="Times New Roman" w:hAnsi="Times New Roman" w:cs="Times New Roman"/>
          <w:sz w:val="26"/>
          <w:szCs w:val="26"/>
        </w:rPr>
        <w:t>ак указал суд,</w:t>
      </w:r>
      <w:r w:rsidR="00C454F2" w:rsidRPr="00C454F2">
        <w:rPr>
          <w:rFonts w:ascii="Times New Roman" w:hAnsi="Times New Roman" w:cs="Times New Roman"/>
          <w:sz w:val="26"/>
          <w:szCs w:val="26"/>
        </w:rPr>
        <w:t xml:space="preserve"> действующее законодательство не ставит возникновение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="00C454F2" w:rsidRPr="00C454F2">
        <w:rPr>
          <w:rFonts w:ascii="Times New Roman" w:hAnsi="Times New Roman" w:cs="Times New Roman"/>
          <w:sz w:val="26"/>
          <w:szCs w:val="26"/>
        </w:rPr>
        <w:t>обязанности уплаты страховых взносов арбитражным управляющим в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="00C454F2" w:rsidRPr="00C454F2">
        <w:rPr>
          <w:rFonts w:ascii="Times New Roman" w:hAnsi="Times New Roman" w:cs="Times New Roman"/>
          <w:sz w:val="26"/>
          <w:szCs w:val="26"/>
        </w:rPr>
        <w:t>зависимость от фактического осуществления деятельности арбитражного</w:t>
      </w:r>
      <w:r w:rsidR="007A676F">
        <w:rPr>
          <w:rFonts w:ascii="Times New Roman" w:hAnsi="Times New Roman" w:cs="Times New Roman"/>
          <w:sz w:val="26"/>
          <w:szCs w:val="26"/>
        </w:rPr>
        <w:t xml:space="preserve"> управляющего</w:t>
      </w:r>
      <w:r w:rsidR="00C454F2" w:rsidRPr="00C454F2">
        <w:rPr>
          <w:rFonts w:ascii="Times New Roman" w:hAnsi="Times New Roman" w:cs="Times New Roman"/>
          <w:sz w:val="26"/>
          <w:szCs w:val="26"/>
        </w:rPr>
        <w:t>.</w:t>
      </w:r>
    </w:p>
    <w:p w:rsidR="006A7B91" w:rsidRPr="00D13449" w:rsidRDefault="00C454F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54F2">
        <w:rPr>
          <w:rFonts w:ascii="Times New Roman" w:hAnsi="Times New Roman" w:cs="Times New Roman"/>
          <w:sz w:val="26"/>
          <w:szCs w:val="26"/>
        </w:rPr>
        <w:t>Напротив, такая обязанность возникает на основании факта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Pr="00C454F2">
        <w:rPr>
          <w:rFonts w:ascii="Times New Roman" w:hAnsi="Times New Roman" w:cs="Times New Roman"/>
          <w:sz w:val="26"/>
          <w:szCs w:val="26"/>
        </w:rPr>
        <w:t>регистрации физического лица в качестве арбитражного управляющего,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Pr="00C454F2">
        <w:rPr>
          <w:rFonts w:ascii="Times New Roman" w:hAnsi="Times New Roman" w:cs="Times New Roman"/>
          <w:sz w:val="26"/>
          <w:szCs w:val="26"/>
        </w:rPr>
        <w:t>которая осуществляется в добровольном заявительном порядке (определения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Pr="00C454F2">
        <w:rPr>
          <w:rFonts w:ascii="Times New Roman" w:hAnsi="Times New Roman" w:cs="Times New Roman"/>
          <w:sz w:val="26"/>
          <w:szCs w:val="26"/>
        </w:rPr>
        <w:t xml:space="preserve">Конституционного Суда Российской Федерации от 23.09.2010 </w:t>
      </w:r>
      <w:r w:rsidR="007A676F">
        <w:rPr>
          <w:rFonts w:ascii="Times New Roman" w:hAnsi="Times New Roman" w:cs="Times New Roman"/>
          <w:sz w:val="26"/>
          <w:szCs w:val="26"/>
        </w:rPr>
        <w:t>№</w:t>
      </w:r>
      <w:r w:rsidRPr="00C454F2">
        <w:rPr>
          <w:rFonts w:ascii="Times New Roman" w:hAnsi="Times New Roman" w:cs="Times New Roman"/>
          <w:sz w:val="26"/>
          <w:szCs w:val="26"/>
        </w:rPr>
        <w:t xml:space="preserve"> 1189-О-О и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Pr="00C454F2">
        <w:rPr>
          <w:rFonts w:ascii="Times New Roman" w:hAnsi="Times New Roman" w:cs="Times New Roman"/>
          <w:sz w:val="26"/>
          <w:szCs w:val="26"/>
        </w:rPr>
        <w:t xml:space="preserve">от 12.05.2005 </w:t>
      </w:r>
      <w:r w:rsidR="007A676F">
        <w:rPr>
          <w:rFonts w:ascii="Times New Roman" w:hAnsi="Times New Roman" w:cs="Times New Roman"/>
          <w:sz w:val="26"/>
          <w:szCs w:val="26"/>
        </w:rPr>
        <w:t>№</w:t>
      </w:r>
      <w:r w:rsidRPr="00C454F2">
        <w:rPr>
          <w:rFonts w:ascii="Times New Roman" w:hAnsi="Times New Roman" w:cs="Times New Roman"/>
          <w:sz w:val="26"/>
          <w:szCs w:val="26"/>
        </w:rPr>
        <w:t xml:space="preserve"> 211-О, Определение Верховного Суда Российской</w:t>
      </w:r>
      <w:r w:rsidR="007A676F">
        <w:rPr>
          <w:rFonts w:ascii="Times New Roman" w:hAnsi="Times New Roman" w:cs="Times New Roman"/>
          <w:sz w:val="26"/>
          <w:szCs w:val="26"/>
        </w:rPr>
        <w:t xml:space="preserve"> </w:t>
      </w:r>
      <w:r w:rsidRPr="00C454F2">
        <w:rPr>
          <w:rFonts w:ascii="Times New Roman" w:hAnsi="Times New Roman" w:cs="Times New Roman"/>
          <w:sz w:val="26"/>
          <w:szCs w:val="26"/>
        </w:rPr>
        <w:t>Федерации от 16.09.2014 N 306-КГ14-1437).</w:t>
      </w:r>
    </w:p>
    <w:p w:rsidR="006A7B91" w:rsidRDefault="007A676F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суд указал, что</w:t>
      </w:r>
      <w:r w:rsidRPr="007A676F">
        <w:rPr>
          <w:rFonts w:ascii="Times New Roman" w:hAnsi="Times New Roman" w:cs="Times New Roman"/>
          <w:sz w:val="26"/>
          <w:szCs w:val="26"/>
        </w:rPr>
        <w:t xml:space="preserve"> членство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арбитражного управляющего в саморегулируемой организации арбитражных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управляющих прекращается</w:t>
      </w:r>
      <w:r>
        <w:rPr>
          <w:rFonts w:ascii="Times New Roman" w:hAnsi="Times New Roman" w:cs="Times New Roman"/>
          <w:sz w:val="26"/>
          <w:szCs w:val="26"/>
        </w:rPr>
        <w:t xml:space="preserve">,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составления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протокола, на чем настаивала заявитель, а</w:t>
      </w:r>
      <w:r w:rsidRPr="007A676F">
        <w:rPr>
          <w:rFonts w:ascii="Times New Roman" w:hAnsi="Times New Roman" w:cs="Times New Roman"/>
          <w:sz w:val="26"/>
          <w:szCs w:val="26"/>
        </w:rPr>
        <w:t xml:space="preserve"> с даты включения в реестр членов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саморегулируемой организации записи о прекращении членства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арбитражного управляющего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A7B91" w:rsidRPr="00D13449" w:rsidRDefault="007A676F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Отклоняя </w:t>
      </w:r>
      <w:r w:rsidRPr="007A676F">
        <w:rPr>
          <w:rFonts w:ascii="Times New Roman" w:hAnsi="Times New Roman" w:cs="Times New Roman"/>
          <w:sz w:val="26"/>
          <w:szCs w:val="26"/>
        </w:rPr>
        <w:t>доводы предпринимателя о том, что у нее отсутствовала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обязанность по уплате страховых взносов в период нахождения в отпуске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уходу за ребенком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в возрасте до полутора лет</w:t>
      </w:r>
      <w:r w:rsidR="00CA216D">
        <w:rPr>
          <w:rFonts w:ascii="Times New Roman" w:hAnsi="Times New Roman" w:cs="Times New Roman"/>
          <w:sz w:val="26"/>
          <w:szCs w:val="26"/>
        </w:rPr>
        <w:t xml:space="preserve">, суд подчеркнул, что данное освобождение </w:t>
      </w:r>
      <w:r w:rsidR="00CA216D" w:rsidRPr="00CA216D">
        <w:rPr>
          <w:rFonts w:ascii="Times New Roman" w:hAnsi="Times New Roman" w:cs="Times New Roman"/>
          <w:sz w:val="26"/>
          <w:szCs w:val="26"/>
        </w:rPr>
        <w:t>носит заявительный характер</w:t>
      </w:r>
      <w:r w:rsidR="00CA216D">
        <w:rPr>
          <w:rFonts w:ascii="Times New Roman" w:hAnsi="Times New Roman" w:cs="Times New Roman"/>
          <w:sz w:val="26"/>
          <w:szCs w:val="26"/>
        </w:rPr>
        <w:t>, но предприниматель</w:t>
      </w:r>
      <w:r w:rsidRPr="007A676F">
        <w:rPr>
          <w:rFonts w:ascii="Times New Roman" w:hAnsi="Times New Roman" w:cs="Times New Roman"/>
          <w:sz w:val="26"/>
          <w:szCs w:val="26"/>
        </w:rPr>
        <w:t xml:space="preserve"> с заявлением об освобождении от уплаты страховых</w:t>
      </w:r>
      <w:r w:rsidR="00CA216D"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 xml:space="preserve">взносов с приложением документов, подтверждающих </w:t>
      </w:r>
      <w:r w:rsidR="00446CB1">
        <w:rPr>
          <w:rFonts w:ascii="Times New Roman" w:hAnsi="Times New Roman" w:cs="Times New Roman"/>
          <w:sz w:val="26"/>
          <w:szCs w:val="26"/>
        </w:rPr>
        <w:t xml:space="preserve">данное </w:t>
      </w:r>
      <w:r w:rsidRPr="007A676F">
        <w:rPr>
          <w:rFonts w:ascii="Times New Roman" w:hAnsi="Times New Roman" w:cs="Times New Roman"/>
          <w:sz w:val="26"/>
          <w:szCs w:val="26"/>
        </w:rPr>
        <w:t>право, ни в налоговый орган, ни в</w:t>
      </w:r>
      <w:r w:rsidR="00CA216D">
        <w:rPr>
          <w:rFonts w:ascii="Times New Roman" w:hAnsi="Times New Roman" w:cs="Times New Roman"/>
          <w:sz w:val="26"/>
          <w:szCs w:val="26"/>
        </w:rPr>
        <w:t xml:space="preserve"> </w:t>
      </w:r>
      <w:r w:rsidRPr="007A676F">
        <w:rPr>
          <w:rFonts w:ascii="Times New Roman" w:hAnsi="Times New Roman" w:cs="Times New Roman"/>
          <w:sz w:val="26"/>
          <w:szCs w:val="26"/>
        </w:rPr>
        <w:t>органы пенсионного</w:t>
      </w:r>
      <w:proofErr w:type="gramEnd"/>
      <w:r w:rsidRPr="007A676F">
        <w:rPr>
          <w:rFonts w:ascii="Times New Roman" w:hAnsi="Times New Roman" w:cs="Times New Roman"/>
          <w:sz w:val="26"/>
          <w:szCs w:val="26"/>
        </w:rPr>
        <w:t xml:space="preserve"> фонда не обращалась.</w:t>
      </w:r>
    </w:p>
    <w:p w:rsidR="006A7B91" w:rsidRPr="00CA216D" w:rsidRDefault="00CA216D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216D">
        <w:rPr>
          <w:rFonts w:ascii="Times New Roman" w:hAnsi="Times New Roman" w:cs="Times New Roman"/>
          <w:sz w:val="26"/>
          <w:szCs w:val="26"/>
        </w:rPr>
        <w:t>Учитывая вышеизложенное Решением арбитражного суда Смоленской области от 27.01.2021 по делу № А62-7840/2019 было отказано в удовлетворении</w:t>
      </w:r>
      <w:proofErr w:type="gramEnd"/>
      <w:r w:rsidRPr="00CA216D">
        <w:rPr>
          <w:rFonts w:ascii="Times New Roman" w:hAnsi="Times New Roman" w:cs="Times New Roman"/>
          <w:sz w:val="26"/>
          <w:szCs w:val="26"/>
        </w:rPr>
        <w:t xml:space="preserve"> заявленных требований. Данное решение не обжаловалось в апелляционном порядке и вступило в законную силу.</w:t>
      </w:r>
    </w:p>
    <w:p w:rsidR="007F3A95" w:rsidRDefault="007F3A9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85855" w:rsidRPr="00556534" w:rsidRDefault="00E8585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6534">
        <w:rPr>
          <w:rFonts w:ascii="Times New Roman" w:hAnsi="Times New Roman" w:cs="Times New Roman"/>
          <w:sz w:val="26"/>
          <w:szCs w:val="26"/>
        </w:rPr>
        <w:lastRenderedPageBreak/>
        <w:t>Актуальными остаются и споры о возврате в судебном порядке переплаты по налогам в случае пропуска срока, установленного пунктом 7 статьи 78 НК РФ.</w:t>
      </w:r>
    </w:p>
    <w:p w:rsidR="00E85855" w:rsidRPr="00556534" w:rsidRDefault="00E8585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6534">
        <w:rPr>
          <w:rFonts w:ascii="Times New Roman" w:hAnsi="Times New Roman" w:cs="Times New Roman"/>
          <w:sz w:val="26"/>
          <w:szCs w:val="26"/>
        </w:rPr>
        <w:t>Арбитражным судом Смоленской области рассмотрено заявление конкурсного управляющего ЗАО  «РОСНЕРУД» о возложении на налоговый орган обязанности по возврату излишне уплаченного налог</w:t>
      </w:r>
      <w:r w:rsidR="00853E8A">
        <w:rPr>
          <w:rFonts w:ascii="Times New Roman" w:hAnsi="Times New Roman" w:cs="Times New Roman"/>
          <w:sz w:val="26"/>
          <w:szCs w:val="26"/>
        </w:rPr>
        <w:t>а</w:t>
      </w:r>
      <w:r w:rsidRPr="00556534">
        <w:rPr>
          <w:rFonts w:ascii="Times New Roman" w:hAnsi="Times New Roman" w:cs="Times New Roman"/>
          <w:sz w:val="26"/>
          <w:szCs w:val="26"/>
        </w:rPr>
        <w:t>.</w:t>
      </w:r>
    </w:p>
    <w:p w:rsidR="00E85855" w:rsidRPr="00556534" w:rsidRDefault="00E8585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6534">
        <w:rPr>
          <w:rFonts w:ascii="Times New Roman" w:hAnsi="Times New Roman" w:cs="Times New Roman"/>
          <w:sz w:val="26"/>
          <w:szCs w:val="26"/>
        </w:rPr>
        <w:t>Суд установив, что спорная переплата образовалась в 2015 году и была отражена во врученной Обществу в 2016 году справке о состоянии расчетов с бюджетом, указал, что переход к конкурсному управляющему полномочий руководителя Общества не влияет на права и обязанности налогоплательщика, предусмотренные статьей 78 НК РФ.</w:t>
      </w:r>
    </w:p>
    <w:p w:rsidR="00E85855" w:rsidRPr="00556534" w:rsidRDefault="00E85855" w:rsidP="00853E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556534">
        <w:rPr>
          <w:rFonts w:ascii="Times New Roman" w:hAnsi="Times New Roman" w:cs="Times New Roman"/>
          <w:sz w:val="26"/>
          <w:szCs w:val="26"/>
        </w:rPr>
        <w:t>Довод заявителя о том, что конкурсный управляющий узнал и мог узнать об имеющейся переплате только с момента введения процедуры конкурсного производства и утверждения его конкурсным управляющим, суд признал несостоятельным, поскольку внутренние организационные вопросы</w:t>
      </w:r>
      <w:r w:rsidR="00853E8A">
        <w:rPr>
          <w:rFonts w:ascii="Times New Roman" w:hAnsi="Times New Roman" w:cs="Times New Roman"/>
          <w:sz w:val="26"/>
          <w:szCs w:val="26"/>
        </w:rPr>
        <w:t xml:space="preserve"> </w:t>
      </w:r>
      <w:r w:rsidRPr="00556534">
        <w:rPr>
          <w:rFonts w:ascii="Times New Roman" w:hAnsi="Times New Roman" w:cs="Times New Roman"/>
          <w:sz w:val="26"/>
          <w:szCs w:val="26"/>
        </w:rPr>
        <w:t xml:space="preserve">общества, касающиеся смены руководства, утверждения конкурсного управляющего, не влияют на определение начала </w:t>
      </w:r>
      <w:r w:rsidR="00853E8A">
        <w:rPr>
          <w:rFonts w:ascii="Times New Roman" w:hAnsi="Times New Roman" w:cs="Times New Roman"/>
          <w:sz w:val="26"/>
          <w:szCs w:val="26"/>
        </w:rPr>
        <w:t>течения срока исковой давности.</w:t>
      </w:r>
    </w:p>
    <w:p w:rsidR="00853E8A" w:rsidRPr="00556534" w:rsidRDefault="00853E8A" w:rsidP="0085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556534">
        <w:rPr>
          <w:rFonts w:ascii="Times New Roman" w:hAnsi="Times New Roman" w:cs="Times New Roman"/>
          <w:sz w:val="26"/>
          <w:szCs w:val="26"/>
        </w:rPr>
        <w:t>еосведомленность конкурсного управляющего о наличии переплаты не свидетельствует о перерыве срока для подачи заявления о возврате налога либо перерыве срока исковой давности, так как при банкротстве налогоплательщика замены стороны в налоговом правоотношении не происходит.</w:t>
      </w:r>
    </w:p>
    <w:p w:rsidR="00E85855" w:rsidRPr="00556534" w:rsidRDefault="00556534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 w:rsidRPr="00556534">
        <w:rPr>
          <w:rFonts w:ascii="Times New Roman" w:hAnsi="Times New Roman" w:cs="Times New Roman"/>
          <w:sz w:val="26"/>
          <w:szCs w:val="26"/>
        </w:rPr>
        <w:t>Учитывая вышеизложенное Решением арбитражного суда Смоленской области от 05.02.2021</w:t>
      </w:r>
      <w:r w:rsidR="00BD6710">
        <w:rPr>
          <w:rFonts w:ascii="Times New Roman" w:hAnsi="Times New Roman" w:cs="Times New Roman"/>
          <w:sz w:val="26"/>
          <w:szCs w:val="26"/>
        </w:rPr>
        <w:t xml:space="preserve"> </w:t>
      </w:r>
      <w:r w:rsidRPr="00556534">
        <w:rPr>
          <w:rFonts w:ascii="Times New Roman" w:hAnsi="Times New Roman" w:cs="Times New Roman"/>
          <w:sz w:val="26"/>
          <w:szCs w:val="26"/>
        </w:rPr>
        <w:t>по делу № А62-9296/2020 было отказано в удовлетворении</w:t>
      </w:r>
      <w:proofErr w:type="gramEnd"/>
      <w:r w:rsidRPr="00556534">
        <w:rPr>
          <w:rFonts w:ascii="Times New Roman" w:hAnsi="Times New Roman" w:cs="Times New Roman"/>
          <w:sz w:val="26"/>
          <w:szCs w:val="26"/>
        </w:rPr>
        <w:t xml:space="preserve"> заявленных требований. Данное решение не обжаловалось в апелляционном порядке и вступило в законную силу.</w:t>
      </w:r>
    </w:p>
    <w:p w:rsidR="00E85855" w:rsidRPr="00556534" w:rsidRDefault="00E85855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070502" w:rsidRDefault="003C2EA8" w:rsidP="008639E5">
      <w:pPr>
        <w:spacing w:after="0" w:line="240" w:lineRule="auto"/>
        <w:ind w:firstLine="567"/>
        <w:jc w:val="both"/>
      </w:pPr>
      <w:r w:rsidRPr="00FB7CC6">
        <w:rPr>
          <w:rFonts w:ascii="Times New Roman" w:hAnsi="Times New Roman" w:cs="Times New Roman"/>
          <w:sz w:val="26"/>
          <w:szCs w:val="26"/>
        </w:rPr>
        <w:t>В заключение своего выступления хотелось бы отметить,</w:t>
      </w:r>
      <w:r>
        <w:rPr>
          <w:rFonts w:ascii="Times New Roman" w:hAnsi="Times New Roman" w:cs="Times New Roman"/>
          <w:sz w:val="26"/>
          <w:szCs w:val="26"/>
        </w:rPr>
        <w:t xml:space="preserve"> что </w:t>
      </w:r>
      <w:r w:rsidR="00383DE6">
        <w:rPr>
          <w:rFonts w:ascii="Times New Roman" w:hAnsi="Times New Roman" w:cs="Times New Roman"/>
          <w:sz w:val="26"/>
          <w:szCs w:val="26"/>
        </w:rPr>
        <w:t xml:space="preserve">в первом полугодии текущего года прослеживается также тенденция к увеличению споров, которые не вытекают из налоговых правоотношений, но к </w:t>
      </w:r>
      <w:proofErr w:type="gramStart"/>
      <w:r w:rsidR="00383DE6">
        <w:rPr>
          <w:rFonts w:ascii="Times New Roman" w:hAnsi="Times New Roman" w:cs="Times New Roman"/>
          <w:sz w:val="26"/>
          <w:szCs w:val="26"/>
        </w:rPr>
        <w:t>рассмотрению</w:t>
      </w:r>
      <w:proofErr w:type="gramEnd"/>
      <w:r w:rsidR="00383DE6">
        <w:rPr>
          <w:rFonts w:ascii="Times New Roman" w:hAnsi="Times New Roman" w:cs="Times New Roman"/>
          <w:sz w:val="26"/>
          <w:szCs w:val="26"/>
        </w:rPr>
        <w:t xml:space="preserve"> которых привлекаются налоговые органы в качестве третьих лиц, не заявляющих самостоятельных требований.</w:t>
      </w:r>
      <w:r w:rsidR="00070502" w:rsidRPr="00070502">
        <w:t xml:space="preserve"> </w:t>
      </w:r>
    </w:p>
    <w:p w:rsidR="00070502" w:rsidRPr="00070502" w:rsidRDefault="0007050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70502">
        <w:rPr>
          <w:rFonts w:ascii="Times New Roman" w:hAnsi="Times New Roman" w:cs="Times New Roman"/>
          <w:sz w:val="26"/>
          <w:szCs w:val="26"/>
        </w:rPr>
        <w:t xml:space="preserve">Например, при действительном отсутствии спора между участниками гражданского оборота, которые обратились в суд для получения исполнительных документов, и при выявлении судами признаков легализации доходов, полученных вследствие нарушения законодательства о налогах и сборах, нарушением валютного законодательства и неполнотой учета выручки. </w:t>
      </w:r>
    </w:p>
    <w:p w:rsidR="00C81237" w:rsidRDefault="00C8123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0502" w:rsidRPr="00FB7CC6" w:rsidRDefault="00070502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31F7" w:rsidRPr="00FB7CC6" w:rsidRDefault="007C31F7" w:rsidP="008639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7C31F7" w:rsidRPr="00FB7CC6" w:rsidSect="005D4B8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CA8" w:rsidRDefault="00C42CA8" w:rsidP="005D4B83">
      <w:pPr>
        <w:spacing w:after="0" w:line="240" w:lineRule="auto"/>
      </w:pPr>
      <w:r>
        <w:separator/>
      </w:r>
    </w:p>
  </w:endnote>
  <w:endnote w:type="continuationSeparator" w:id="0">
    <w:p w:rsidR="00C42CA8" w:rsidRDefault="00C42CA8" w:rsidP="005D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CA8" w:rsidRDefault="00C42CA8" w:rsidP="005D4B83">
      <w:pPr>
        <w:spacing w:after="0" w:line="240" w:lineRule="auto"/>
      </w:pPr>
      <w:r>
        <w:separator/>
      </w:r>
    </w:p>
  </w:footnote>
  <w:footnote w:type="continuationSeparator" w:id="0">
    <w:p w:rsidR="00C42CA8" w:rsidRDefault="00C42CA8" w:rsidP="005D4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655801"/>
      <w:docPartObj>
        <w:docPartGallery w:val="Page Numbers (Top of Page)"/>
        <w:docPartUnique/>
      </w:docPartObj>
    </w:sdtPr>
    <w:sdtEndPr/>
    <w:sdtContent>
      <w:p w:rsidR="005D4B83" w:rsidRDefault="005D4B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94E">
          <w:rPr>
            <w:noProof/>
          </w:rPr>
          <w:t>2</w:t>
        </w:r>
        <w:r>
          <w:fldChar w:fldCharType="end"/>
        </w:r>
      </w:p>
    </w:sdtContent>
  </w:sdt>
  <w:p w:rsidR="005D4B83" w:rsidRDefault="005D4B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93A49"/>
    <w:multiLevelType w:val="hybridMultilevel"/>
    <w:tmpl w:val="ABFA28E0"/>
    <w:lvl w:ilvl="0" w:tplc="05FAC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EA"/>
    <w:rsid w:val="00030581"/>
    <w:rsid w:val="00070502"/>
    <w:rsid w:val="00082EAC"/>
    <w:rsid w:val="000F0D60"/>
    <w:rsid w:val="00113F96"/>
    <w:rsid w:val="001E7284"/>
    <w:rsid w:val="002254B0"/>
    <w:rsid w:val="00252E03"/>
    <w:rsid w:val="002B41A9"/>
    <w:rsid w:val="00336228"/>
    <w:rsid w:val="00340C5F"/>
    <w:rsid w:val="00381C80"/>
    <w:rsid w:val="00383DE6"/>
    <w:rsid w:val="0038631E"/>
    <w:rsid w:val="003A48E7"/>
    <w:rsid w:val="003B2B73"/>
    <w:rsid w:val="003B5C67"/>
    <w:rsid w:val="003C2EA8"/>
    <w:rsid w:val="003E0A9B"/>
    <w:rsid w:val="00401F57"/>
    <w:rsid w:val="00443813"/>
    <w:rsid w:val="00446CB1"/>
    <w:rsid w:val="00481AEB"/>
    <w:rsid w:val="00485C8D"/>
    <w:rsid w:val="00486D88"/>
    <w:rsid w:val="00495D14"/>
    <w:rsid w:val="00515243"/>
    <w:rsid w:val="0052294E"/>
    <w:rsid w:val="00556534"/>
    <w:rsid w:val="00556990"/>
    <w:rsid w:val="005608BC"/>
    <w:rsid w:val="005C0E36"/>
    <w:rsid w:val="005D320B"/>
    <w:rsid w:val="005D4B83"/>
    <w:rsid w:val="0064201E"/>
    <w:rsid w:val="006845D7"/>
    <w:rsid w:val="006A7B91"/>
    <w:rsid w:val="006C2F39"/>
    <w:rsid w:val="006D1DF7"/>
    <w:rsid w:val="00770702"/>
    <w:rsid w:val="00792A3D"/>
    <w:rsid w:val="007A676F"/>
    <w:rsid w:val="007B0B39"/>
    <w:rsid w:val="007C31F7"/>
    <w:rsid w:val="007D2BF1"/>
    <w:rsid w:val="007F3A95"/>
    <w:rsid w:val="007F62F7"/>
    <w:rsid w:val="008248B7"/>
    <w:rsid w:val="008366E9"/>
    <w:rsid w:val="00853E8A"/>
    <w:rsid w:val="008639E5"/>
    <w:rsid w:val="00872ACD"/>
    <w:rsid w:val="00873300"/>
    <w:rsid w:val="008F2E2B"/>
    <w:rsid w:val="008F57D2"/>
    <w:rsid w:val="00917686"/>
    <w:rsid w:val="00971F99"/>
    <w:rsid w:val="009C3140"/>
    <w:rsid w:val="009D38D5"/>
    <w:rsid w:val="009E5DAC"/>
    <w:rsid w:val="00A03B46"/>
    <w:rsid w:val="00A17F2A"/>
    <w:rsid w:val="00A31390"/>
    <w:rsid w:val="00A4274D"/>
    <w:rsid w:val="00A723C2"/>
    <w:rsid w:val="00A94BB3"/>
    <w:rsid w:val="00AC3986"/>
    <w:rsid w:val="00AC3AC7"/>
    <w:rsid w:val="00B46E00"/>
    <w:rsid w:val="00B83827"/>
    <w:rsid w:val="00BC4A35"/>
    <w:rsid w:val="00BC6E77"/>
    <w:rsid w:val="00BD6710"/>
    <w:rsid w:val="00BE5EFD"/>
    <w:rsid w:val="00BE6B78"/>
    <w:rsid w:val="00C12BEA"/>
    <w:rsid w:val="00C31686"/>
    <w:rsid w:val="00C42CA8"/>
    <w:rsid w:val="00C454F2"/>
    <w:rsid w:val="00C51A07"/>
    <w:rsid w:val="00C7426D"/>
    <w:rsid w:val="00C75D43"/>
    <w:rsid w:val="00C81237"/>
    <w:rsid w:val="00CA216D"/>
    <w:rsid w:val="00D10BE4"/>
    <w:rsid w:val="00D13449"/>
    <w:rsid w:val="00D65F97"/>
    <w:rsid w:val="00DB040E"/>
    <w:rsid w:val="00DC7EB9"/>
    <w:rsid w:val="00E45152"/>
    <w:rsid w:val="00E85855"/>
    <w:rsid w:val="00EB0C72"/>
    <w:rsid w:val="00EC2CBC"/>
    <w:rsid w:val="00F204DB"/>
    <w:rsid w:val="00F87EF5"/>
    <w:rsid w:val="00F91B8B"/>
    <w:rsid w:val="00F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B83"/>
  </w:style>
  <w:style w:type="paragraph" w:styleId="a5">
    <w:name w:val="footer"/>
    <w:basedOn w:val="a"/>
    <w:link w:val="a6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B83"/>
  </w:style>
  <w:style w:type="paragraph" w:styleId="a7">
    <w:name w:val="List Paragraph"/>
    <w:basedOn w:val="a"/>
    <w:uiPriority w:val="34"/>
    <w:qFormat/>
    <w:rsid w:val="008366E9"/>
    <w:pPr>
      <w:ind w:left="720"/>
      <w:contextualSpacing/>
    </w:pPr>
  </w:style>
  <w:style w:type="table" w:styleId="a8">
    <w:name w:val="Table Grid"/>
    <w:basedOn w:val="a1"/>
    <w:uiPriority w:val="59"/>
    <w:rsid w:val="00C3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B83"/>
  </w:style>
  <w:style w:type="paragraph" w:styleId="a5">
    <w:name w:val="footer"/>
    <w:basedOn w:val="a"/>
    <w:link w:val="a6"/>
    <w:uiPriority w:val="99"/>
    <w:unhideWhenUsed/>
    <w:rsid w:val="005D4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B83"/>
  </w:style>
  <w:style w:type="paragraph" w:styleId="a7">
    <w:name w:val="List Paragraph"/>
    <w:basedOn w:val="a"/>
    <w:uiPriority w:val="34"/>
    <w:qFormat/>
    <w:rsid w:val="008366E9"/>
    <w:pPr>
      <w:ind w:left="720"/>
      <w:contextualSpacing/>
    </w:pPr>
  </w:style>
  <w:style w:type="table" w:styleId="a8">
    <w:name w:val="Table Grid"/>
    <w:basedOn w:val="a1"/>
    <w:uiPriority w:val="59"/>
    <w:rsid w:val="00C3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0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CDAE8-5B52-46F8-A6A8-3D599FBA5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Соваренко Анна Сергеевна</dc:creator>
  <cp:lastModifiedBy>Максимович Раиса Владимировна</cp:lastModifiedBy>
  <cp:revision>2</cp:revision>
  <cp:lastPrinted>2021-05-12T09:30:00Z</cp:lastPrinted>
  <dcterms:created xsi:type="dcterms:W3CDTF">2021-05-14T11:27:00Z</dcterms:created>
  <dcterms:modified xsi:type="dcterms:W3CDTF">2021-05-14T11:27:00Z</dcterms:modified>
</cp:coreProperties>
</file>